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B8" w:rsidRPr="005F5F82" w:rsidRDefault="005137B8" w:rsidP="005137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5F82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Голомики</w:t>
      </w:r>
      <w:proofErr w:type="spellEnd"/>
    </w:p>
    <w:p w:rsidR="005137B8" w:rsidRPr="005F5F82" w:rsidRDefault="005137B8" w:rsidP="005137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Ходжа-Багирова Лариса Николаевна</w:t>
      </w:r>
    </w:p>
    <w:p w:rsidR="005137B8" w:rsidRDefault="005137B8" w:rsidP="005137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5137B8">
        <w:rPr>
          <w:rFonts w:ascii="Times New Roman" w:hAnsi="Times New Roman" w:cs="Times New Roman"/>
          <w:sz w:val="24"/>
        </w:rPr>
        <w:t>Аватар Плана Творения ИВО 262067 ИВЦ / 65459 ВЦ / 16307 ВЦР</w:t>
      </w:r>
    </w:p>
    <w:p w:rsidR="005137B8" w:rsidRDefault="005137B8" w:rsidP="005137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5137B8">
        <w:rPr>
          <w:rFonts w:ascii="Times New Roman" w:hAnsi="Times New Roman" w:cs="Times New Roman"/>
          <w:sz w:val="24"/>
        </w:rPr>
        <w:t xml:space="preserve"> 262051 ИЦ, Пятигорск, ИВАС Александра Тамилы</w:t>
      </w:r>
    </w:p>
    <w:p w:rsidR="005137B8" w:rsidRPr="005137B8" w:rsidRDefault="005137B8" w:rsidP="005137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37B8">
        <w:rPr>
          <w:rFonts w:ascii="Times New Roman" w:hAnsi="Times New Roman" w:cs="Times New Roman"/>
          <w:sz w:val="24"/>
          <w:szCs w:val="24"/>
        </w:rPr>
        <w:t xml:space="preserve"> larafa100000@yandex.ru</w:t>
      </w:r>
    </w:p>
    <w:p w:rsidR="005137B8" w:rsidRDefault="005137B8" w:rsidP="00513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37B8" w:rsidRPr="005F5F82" w:rsidRDefault="005137B8" w:rsidP="00513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5137B8" w:rsidRDefault="005137B8" w:rsidP="005137B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5137B8" w:rsidRDefault="005137B8" w:rsidP="005137B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5137B8">
        <w:rPr>
          <w:rFonts w:ascii="Times New Roman" w:hAnsi="Times New Roman" w:cs="Times New Roman"/>
          <w:sz w:val="24"/>
          <w:szCs w:val="24"/>
        </w:rPr>
        <w:t>ПЛАН ТВОРЕНИЯ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37B8">
        <w:rPr>
          <w:rFonts w:ascii="Times New Roman" w:hAnsi="Times New Roman" w:cs="Times New Roman"/>
          <w:sz w:val="24"/>
          <w:szCs w:val="24"/>
        </w:rPr>
        <w:t xml:space="preserve"> КАК ОТСТРАИВАНИЕ НОВЫХ ПЕРСПЕКТИВ</w:t>
      </w:r>
    </w:p>
    <w:p w:rsidR="005137B8" w:rsidRPr="005137B8" w:rsidRDefault="005137B8" w:rsidP="005137B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ТОНКО-ФИЗИЧЕСКОМ МИРЕ</w:t>
      </w:r>
      <w:r w:rsidRPr="005137B8">
        <w:rPr>
          <w:rFonts w:ascii="Times New Roman" w:hAnsi="Times New Roman" w:cs="Times New Roman"/>
          <w:sz w:val="24"/>
          <w:szCs w:val="24"/>
        </w:rPr>
        <w:t>.</w:t>
      </w:r>
    </w:p>
    <w:p w:rsidR="005137B8" w:rsidRDefault="005137B8" w:rsidP="005137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137B8" w:rsidRPr="005137B8" w:rsidRDefault="005137B8" w:rsidP="005137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137B8">
        <w:rPr>
          <w:rFonts w:ascii="Times New Roman" w:hAnsi="Times New Roman" w:cs="Times New Roman"/>
          <w:sz w:val="24"/>
          <w:szCs w:val="24"/>
        </w:rPr>
        <w:t xml:space="preserve">В условиях Тонко-физической цивилизации, чтобы отстроить новые перспективы необходимо увидеть Образ деятельности не только в физическом мире, но и в </w:t>
      </w:r>
      <w:r w:rsidR="00F61A85">
        <w:rPr>
          <w:rFonts w:ascii="Times New Roman" w:hAnsi="Times New Roman" w:cs="Times New Roman"/>
          <w:sz w:val="24"/>
          <w:szCs w:val="24"/>
        </w:rPr>
        <w:t>Т</w:t>
      </w:r>
      <w:r w:rsidRPr="005137B8">
        <w:rPr>
          <w:rFonts w:ascii="Times New Roman" w:hAnsi="Times New Roman" w:cs="Times New Roman"/>
          <w:sz w:val="24"/>
          <w:szCs w:val="24"/>
        </w:rPr>
        <w:t>онком мире. В Тонком мире Образ, 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37B8">
        <w:rPr>
          <w:rFonts w:ascii="Times New Roman" w:hAnsi="Times New Roman" w:cs="Times New Roman"/>
          <w:sz w:val="24"/>
          <w:szCs w:val="24"/>
        </w:rPr>
        <w:t xml:space="preserve"> следовательно, суть этой деятельности будет многомернее и глубже и возможности достижения результата деятельности будут многовариативными.</w:t>
      </w:r>
    </w:p>
    <w:p w:rsidR="005137B8" w:rsidRPr="005137B8" w:rsidRDefault="005137B8" w:rsidP="005137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137B8">
        <w:rPr>
          <w:rFonts w:ascii="Times New Roman" w:hAnsi="Times New Roman" w:cs="Times New Roman"/>
          <w:sz w:val="24"/>
          <w:szCs w:val="24"/>
        </w:rPr>
        <w:t>Чтобы эффективно реализовать деятельность мы стяжаем у Аватаров Синтеза Образ этой деятельности, возможности и методы управления этой деятельност</w:t>
      </w:r>
      <w:r>
        <w:rPr>
          <w:rFonts w:ascii="Times New Roman" w:hAnsi="Times New Roman" w:cs="Times New Roman"/>
          <w:sz w:val="24"/>
          <w:szCs w:val="24"/>
        </w:rPr>
        <w:t>и. Тонко-физическое тело, нараба</w:t>
      </w:r>
      <w:r w:rsidRPr="005137B8">
        <w:rPr>
          <w:rFonts w:ascii="Times New Roman" w:hAnsi="Times New Roman" w:cs="Times New Roman"/>
          <w:sz w:val="24"/>
          <w:szCs w:val="24"/>
        </w:rPr>
        <w:t>тывая свою Синтезность в процессе реализации этой деятельности, соотносит её с Прасинтезностью Отца, отстраивая свою деятельность в соответствии с Планом Творения Отца</w:t>
      </w:r>
    </w:p>
    <w:p w:rsidR="005137B8" w:rsidRPr="005137B8" w:rsidRDefault="005137B8" w:rsidP="005137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137B8">
        <w:rPr>
          <w:rFonts w:ascii="Times New Roman" w:hAnsi="Times New Roman" w:cs="Times New Roman"/>
          <w:sz w:val="24"/>
          <w:szCs w:val="24"/>
        </w:rPr>
        <w:t xml:space="preserve">Разнообразие видов деятельности в тонко-физическом мире, разнообразие видов жизни предопределяет множественность Планов Творения. А План Творения фиксирует ещё и взаимодействие Частей на соответствующих видах организации материи. </w:t>
      </w:r>
      <w:r>
        <w:rPr>
          <w:rFonts w:ascii="Times New Roman" w:hAnsi="Times New Roman" w:cs="Times New Roman"/>
          <w:sz w:val="24"/>
          <w:szCs w:val="24"/>
        </w:rPr>
        <w:t>256 эт</w:t>
      </w:r>
      <w:r w:rsidRPr="005137B8">
        <w:rPr>
          <w:rFonts w:ascii="Times New Roman" w:hAnsi="Times New Roman" w:cs="Times New Roman"/>
          <w:sz w:val="24"/>
          <w:szCs w:val="24"/>
        </w:rPr>
        <w:t>алонных Частей фиксируются в ИВДИВО-Цельностях.</w:t>
      </w:r>
    </w:p>
    <w:p w:rsidR="005137B8" w:rsidRPr="005137B8" w:rsidRDefault="005137B8" w:rsidP="005137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137B8">
        <w:rPr>
          <w:rFonts w:ascii="Times New Roman" w:hAnsi="Times New Roman" w:cs="Times New Roman"/>
          <w:sz w:val="24"/>
          <w:szCs w:val="24"/>
        </w:rPr>
        <w:t>Чтобы наша жизнь и деятельность в тонко-физическом мире была эффективной и соответствовала Плану Творени</w:t>
      </w:r>
      <w:r w:rsidR="00F61A85">
        <w:rPr>
          <w:rFonts w:ascii="Times New Roman" w:hAnsi="Times New Roman" w:cs="Times New Roman"/>
          <w:sz w:val="24"/>
          <w:szCs w:val="24"/>
        </w:rPr>
        <w:t>я</w:t>
      </w:r>
      <w:r w:rsidRPr="005137B8">
        <w:rPr>
          <w:rFonts w:ascii="Times New Roman" w:hAnsi="Times New Roman" w:cs="Times New Roman"/>
          <w:sz w:val="24"/>
          <w:szCs w:val="24"/>
        </w:rPr>
        <w:t>, мы должны естественно и автоматически оперировать всеми необходимыми нам видами организации материи.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7B8">
        <w:rPr>
          <w:rFonts w:ascii="Times New Roman" w:hAnsi="Times New Roman" w:cs="Times New Roman"/>
          <w:sz w:val="24"/>
          <w:szCs w:val="24"/>
        </w:rPr>
        <w:t>В организации нашей жизни участвуют наши Части, а Части координируются с видами организации материи. Чем выше координация Частей, тем выше качество жизни.</w:t>
      </w:r>
    </w:p>
    <w:p w:rsidR="00676D94" w:rsidRPr="005137B8" w:rsidRDefault="005137B8" w:rsidP="00E0367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137B8">
        <w:rPr>
          <w:rFonts w:ascii="Times New Roman" w:hAnsi="Times New Roman" w:cs="Times New Roman"/>
          <w:sz w:val="24"/>
          <w:szCs w:val="24"/>
        </w:rPr>
        <w:t>Качество нашей жизни зависит от того, где наши Части берут, например, энергию,</w:t>
      </w:r>
      <w:r w:rsidR="00F61A85" w:rsidRPr="005137B8">
        <w:rPr>
          <w:rFonts w:ascii="Times New Roman" w:hAnsi="Times New Roman" w:cs="Times New Roman"/>
          <w:sz w:val="24"/>
          <w:szCs w:val="24"/>
        </w:rPr>
        <w:t xml:space="preserve"> </w:t>
      </w:r>
      <w:r w:rsidR="00F61A85">
        <w:rPr>
          <w:rFonts w:ascii="Times New Roman" w:hAnsi="Times New Roman" w:cs="Times New Roman"/>
          <w:sz w:val="24"/>
          <w:szCs w:val="24"/>
        </w:rPr>
        <w:t>–</w:t>
      </w:r>
      <w:r w:rsidR="00F61A85" w:rsidRPr="005137B8">
        <w:rPr>
          <w:rFonts w:ascii="Times New Roman" w:hAnsi="Times New Roman" w:cs="Times New Roman"/>
          <w:sz w:val="24"/>
          <w:szCs w:val="24"/>
        </w:rPr>
        <w:t xml:space="preserve"> </w:t>
      </w:r>
      <w:r w:rsidRPr="005137B8">
        <w:rPr>
          <w:rFonts w:ascii="Times New Roman" w:hAnsi="Times New Roman" w:cs="Times New Roman"/>
          <w:sz w:val="24"/>
          <w:szCs w:val="24"/>
        </w:rPr>
        <w:t>в В</w:t>
      </w:r>
      <w:r w:rsidR="00F61A85">
        <w:rPr>
          <w:rFonts w:ascii="Times New Roman" w:hAnsi="Times New Roman" w:cs="Times New Roman"/>
          <w:sz w:val="24"/>
          <w:szCs w:val="24"/>
        </w:rPr>
        <w:t xml:space="preserve">ысоких </w:t>
      </w:r>
      <w:r w:rsidRPr="005137B8">
        <w:rPr>
          <w:rFonts w:ascii="Times New Roman" w:hAnsi="Times New Roman" w:cs="Times New Roman"/>
          <w:sz w:val="24"/>
          <w:szCs w:val="24"/>
        </w:rPr>
        <w:t>Ц</w:t>
      </w:r>
      <w:r w:rsidR="00F61A85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5137B8">
        <w:rPr>
          <w:rFonts w:ascii="Times New Roman" w:hAnsi="Times New Roman" w:cs="Times New Roman"/>
          <w:sz w:val="24"/>
          <w:szCs w:val="24"/>
        </w:rPr>
        <w:t>Р</w:t>
      </w:r>
      <w:r w:rsidR="00F61A85">
        <w:rPr>
          <w:rFonts w:ascii="Times New Roman" w:hAnsi="Times New Roman" w:cs="Times New Roman"/>
          <w:sz w:val="24"/>
          <w:szCs w:val="24"/>
        </w:rPr>
        <w:t>еальностях</w:t>
      </w:r>
      <w:r w:rsidRPr="005137B8">
        <w:rPr>
          <w:rFonts w:ascii="Times New Roman" w:hAnsi="Times New Roman" w:cs="Times New Roman"/>
          <w:sz w:val="24"/>
          <w:szCs w:val="24"/>
        </w:rPr>
        <w:t xml:space="preserve"> или в ИВДИВО-Цельностях. Мы должны четко увидеть, что мы имеем и что нам нужно доработать. В этом заключается отстраивание перспектив. А главная идея в ИВДИВО-Цельности, куда мы пришли </w:t>
      </w:r>
      <w:r w:rsidR="00F61A85">
        <w:rPr>
          <w:rFonts w:ascii="Times New Roman" w:hAnsi="Times New Roman" w:cs="Times New Roman"/>
          <w:sz w:val="24"/>
          <w:szCs w:val="24"/>
        </w:rPr>
        <w:t>–</w:t>
      </w:r>
      <w:r w:rsidRPr="005137B8">
        <w:rPr>
          <w:rFonts w:ascii="Times New Roman" w:hAnsi="Times New Roman" w:cs="Times New Roman"/>
          <w:sz w:val="24"/>
          <w:szCs w:val="24"/>
        </w:rPr>
        <w:t xml:space="preserve"> это</w:t>
      </w:r>
      <w:r w:rsidR="00F61A85">
        <w:rPr>
          <w:rFonts w:ascii="Times New Roman" w:hAnsi="Times New Roman" w:cs="Times New Roman"/>
          <w:sz w:val="24"/>
          <w:szCs w:val="24"/>
        </w:rPr>
        <w:t xml:space="preserve"> </w:t>
      </w:r>
      <w:r w:rsidRPr="005137B8">
        <w:rPr>
          <w:rFonts w:ascii="Times New Roman" w:hAnsi="Times New Roman" w:cs="Times New Roman"/>
          <w:sz w:val="24"/>
          <w:szCs w:val="24"/>
        </w:rPr>
        <w:t>сделай сам. Мы должны брать на себя ответственность за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37B8">
        <w:rPr>
          <w:rFonts w:ascii="Times New Roman" w:hAnsi="Times New Roman" w:cs="Times New Roman"/>
          <w:sz w:val="24"/>
          <w:szCs w:val="24"/>
        </w:rPr>
        <w:t xml:space="preserve"> как мы увидели, услышали и сделали. Любое дело необходимо делать качественно, затем синтезировать опыт правильной собственной деятельности и, исходя из результатов, отстраивать новые перспективы. Этим мы растем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7B8">
        <w:rPr>
          <w:rFonts w:ascii="Times New Roman" w:hAnsi="Times New Roman" w:cs="Times New Roman"/>
          <w:sz w:val="24"/>
          <w:szCs w:val="24"/>
        </w:rPr>
        <w:t xml:space="preserve"> Это и есть План Творения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3678">
        <w:rPr>
          <w:rFonts w:ascii="Times New Roman" w:hAnsi="Times New Roman" w:cs="Times New Roman"/>
          <w:sz w:val="24"/>
          <w:szCs w:val="24"/>
        </w:rPr>
        <w:t xml:space="preserve"> </w:t>
      </w:r>
      <w:r w:rsidR="00E03678" w:rsidRPr="00E03678">
        <w:rPr>
          <w:rFonts w:ascii="Times New Roman" w:hAnsi="Times New Roman" w:cs="Times New Roman"/>
          <w:sz w:val="24"/>
          <w:szCs w:val="24"/>
        </w:rPr>
        <w:t>План Творения Отца являет собой определённый Стандарт, куда мы дойдём, какими мы будем</w:t>
      </w:r>
      <w:r w:rsidR="00E03678">
        <w:rPr>
          <w:rFonts w:ascii="Times New Roman" w:hAnsi="Times New Roman" w:cs="Times New Roman"/>
          <w:sz w:val="24"/>
          <w:szCs w:val="24"/>
        </w:rPr>
        <w:t>.</w:t>
      </w:r>
    </w:p>
    <w:sectPr w:rsidR="00676D94" w:rsidRPr="005137B8" w:rsidSect="0067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B8"/>
    <w:rsid w:val="005137B8"/>
    <w:rsid w:val="00676D94"/>
    <w:rsid w:val="00754725"/>
    <w:rsid w:val="00E03678"/>
    <w:rsid w:val="00F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2020-02-29T18:22:00Z</dcterms:created>
  <dcterms:modified xsi:type="dcterms:W3CDTF">2020-02-29T18:22:00Z</dcterms:modified>
</cp:coreProperties>
</file>